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3E2A5DAC"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C4A14">
        <w:rPr>
          <w:rFonts w:cs="Arial"/>
          <w:b/>
          <w:sz w:val="24"/>
          <w:szCs w:val="24"/>
        </w:rPr>
        <w:t>2</w:t>
      </w:r>
      <w:r>
        <w:rPr>
          <w:b/>
          <w:i/>
          <w:noProof/>
          <w:sz w:val="28"/>
        </w:rPr>
        <w:tab/>
      </w:r>
      <w:r w:rsidR="00203CBE" w:rsidRPr="00203CBE">
        <w:rPr>
          <w:rFonts w:cs="Arial"/>
          <w:b/>
          <w:sz w:val="24"/>
          <w:szCs w:val="24"/>
        </w:rPr>
        <w:t>R4-2411315</w:t>
      </w:r>
    </w:p>
    <w:p w14:paraId="5FCF4903" w14:textId="7BA7261F" w:rsidR="00AE6838" w:rsidRDefault="00BC4A14" w:rsidP="00AE6838">
      <w:pPr>
        <w:pStyle w:val="CRCoverPage"/>
        <w:spacing w:after="0"/>
        <w:outlineLvl w:val="0"/>
        <w:rPr>
          <w:b/>
          <w:noProof/>
          <w:sz w:val="24"/>
        </w:rPr>
      </w:pPr>
      <w:r>
        <w:rPr>
          <w:b/>
          <w:sz w:val="24"/>
          <w:szCs w:val="24"/>
          <w:lang w:eastAsia="zh-CN"/>
        </w:rPr>
        <w:t>Maastricht, Netherlands</w:t>
      </w:r>
      <w:r w:rsidR="00586610">
        <w:rPr>
          <w:b/>
          <w:sz w:val="24"/>
          <w:szCs w:val="24"/>
          <w:lang w:eastAsia="zh-CN"/>
        </w:rPr>
        <w:t xml:space="preserve">, </w:t>
      </w:r>
      <w:r>
        <w:rPr>
          <w:b/>
          <w:sz w:val="24"/>
          <w:szCs w:val="24"/>
          <w:lang w:eastAsia="zh-CN"/>
        </w:rPr>
        <w:t>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622498D6"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w:t>
      </w:r>
      <w:r w:rsidR="00A66696">
        <w:rPr>
          <w:rFonts w:cs="Arial"/>
          <w:sz w:val="22"/>
        </w:rPr>
        <w:t>HPUE intra-band CA</w:t>
      </w:r>
    </w:p>
    <w:p w14:paraId="3B2D57E3" w14:textId="1C2438D0"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8C0D0F">
        <w:rPr>
          <w:rFonts w:cs="Arial"/>
          <w:sz w:val="22"/>
        </w:rPr>
        <w:t>8.1.1.1</w:t>
      </w:r>
      <w:r w:rsidR="00734CC1">
        <w:rPr>
          <w:rFonts w:cs="Arial"/>
          <w:sz w:val="22"/>
        </w:rPr>
        <w:t>.1</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683B58B4" w:rsidR="00913720" w:rsidRPr="00BC6C76" w:rsidRDefault="00BC7163" w:rsidP="00BC6C76">
      <w:pPr>
        <w:pStyle w:val="a0"/>
        <w:rPr>
          <w:rFonts w:ascii="Times New Roman" w:hAnsi="Times New Roman" w:cs="Times New Roman"/>
          <w:lang w:val="en-GB"/>
        </w:rPr>
      </w:pPr>
      <w:r>
        <w:rPr>
          <w:rFonts w:ascii="Times New Roman" w:hAnsi="Times New Roman" w:cs="Times New Roman"/>
          <w:lang w:val="en-GB"/>
        </w:rPr>
        <w:t xml:space="preserve">The agreements and open issues of last meeting are captured in WF [1]. </w:t>
      </w:r>
      <w:r w:rsidR="003643A7">
        <w:rPr>
          <w:rFonts w:ascii="Times New Roman" w:hAnsi="Times New Roman" w:cs="Times New Roman"/>
          <w:lang w:val="en-GB"/>
        </w:rPr>
        <w:t>We present our further consideration in this paper</w:t>
      </w:r>
      <w:r w:rsidR="0099742F">
        <w:rPr>
          <w:rFonts w:ascii="Times New Roman" w:hAnsi="Times New Roman" w:cs="Times New Roman"/>
          <w:lang w:val="en-GB"/>
        </w:rPr>
        <w:t xml:space="preserve"> for </w:t>
      </w:r>
      <w:r w:rsidR="004D7BE8">
        <w:rPr>
          <w:rFonts w:ascii="Times New Roman" w:hAnsi="Times New Roman" w:cs="Times New Roman"/>
          <w:lang w:val="en-GB"/>
        </w:rPr>
        <w:t>HPUE intra-band CA.</w:t>
      </w:r>
    </w:p>
    <w:p w14:paraId="6AD9D488" w14:textId="13B23A5D" w:rsidR="00586610" w:rsidRDefault="00BC6C76"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09E2FDDD" w14:textId="77777777" w:rsidR="00BC6C76" w:rsidRDefault="00BC6C76" w:rsidP="00BC6C76">
      <w:pPr>
        <w:pStyle w:val="2"/>
        <w:rPr>
          <w:lang w:val="en-GB"/>
        </w:rPr>
      </w:pPr>
      <w:r>
        <w:rPr>
          <w:lang w:val="en-GB"/>
        </w:rPr>
        <w:t>2.1 Consideration on SAR for all scenarios of this WI</w:t>
      </w:r>
    </w:p>
    <w:p w14:paraId="6431C10E" w14:textId="77777777" w:rsidR="00BC6C76" w:rsidRDefault="00BC6C76" w:rsidP="00BC6C76">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275D5F">
        <w:rPr>
          <w:rFonts w:ascii="Times New Roman" w:hAnsi="Times New Roman" w:cs="Times New Roman"/>
          <w:b/>
          <w:i/>
          <w:u w:val="single"/>
          <w:lang w:val="en-GB"/>
        </w:rPr>
        <w:t>do not admit</w:t>
      </w:r>
      <w:r>
        <w:rPr>
          <w:rFonts w:ascii="Times New Roman" w:hAnsi="Times New Roman" w:cs="Times New Roman"/>
          <w:b/>
          <w:i/>
          <w:lang w:val="en-GB"/>
        </w:rPr>
        <w:t xml:space="preserve"> 3GPP’s duty cycle solution/scheme, they only admit P-MPR (sensor based) and operators’ official TDD configuration. </w:t>
      </w:r>
    </w:p>
    <w:p w14:paraId="63C811A5" w14:textId="77777777" w:rsidR="00BC6C76" w:rsidRDefault="00BC6C76" w:rsidP="00BC6C7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0D59E5CC" w14:textId="77777777" w:rsidR="00BC6C76" w:rsidRDefault="00BC6C76" w:rsidP="00BC6C7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4CD18A71" w14:textId="77777777" w:rsidR="00BC6C76" w:rsidRDefault="00BC6C76" w:rsidP="00BC6C7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Observation 4: Duty-cycle solution is not specified for increasing high power limit feature.</w:t>
      </w:r>
    </w:p>
    <w:p w14:paraId="1DB8E7E5" w14:textId="38672790" w:rsidR="00BC6C76" w:rsidRDefault="00BC6C76" w:rsidP="00BC6C76">
      <w:pPr>
        <w:rPr>
          <w:rFonts w:ascii="Times New Roman" w:hAnsi="Times New Roman" w:cs="Times New Roman"/>
          <w:b/>
          <w:i/>
          <w:lang w:val="en-GB"/>
        </w:rPr>
      </w:pPr>
      <w:r>
        <w:rPr>
          <w:rFonts w:ascii="Times New Roman" w:hAnsi="Times New Roman" w:cs="Times New Roman"/>
          <w:b/>
          <w:i/>
          <w:lang w:val="en-GB"/>
        </w:rPr>
        <w:t>Proposal 1: 3GPP duty-cycle solution is not specified for any scenarios of this WI.</w:t>
      </w:r>
    </w:p>
    <w:p w14:paraId="1B5E0E1A" w14:textId="5C0177BB" w:rsidR="00BC6C76" w:rsidRDefault="00BC6C76" w:rsidP="00BC6C76">
      <w:pPr>
        <w:pStyle w:val="2"/>
        <w:rPr>
          <w:vertAlign w:val="subscript"/>
          <w:lang w:val="en-GB"/>
        </w:rPr>
      </w:pPr>
      <w:r>
        <w:rPr>
          <w:lang w:val="en-GB"/>
        </w:rPr>
        <w:t>2.2</w:t>
      </w:r>
      <w:r w:rsidRPr="009E799D">
        <w:rPr>
          <w:lang w:val="en-GB"/>
        </w:rPr>
        <w:t xml:space="preserve"> </w:t>
      </w:r>
      <w:proofErr w:type="spellStart"/>
      <w:proofErr w:type="gramStart"/>
      <w:r>
        <w:rPr>
          <w:lang w:val="en-GB"/>
        </w:rPr>
        <w:t>P</w:t>
      </w:r>
      <w:r>
        <w:rPr>
          <w:vertAlign w:val="subscript"/>
          <w:lang w:val="en-GB"/>
        </w:rPr>
        <w:t>C</w:t>
      </w:r>
      <w:r w:rsidRPr="00C60DEB">
        <w:rPr>
          <w:vertAlign w:val="subscript"/>
          <w:lang w:val="en-GB"/>
        </w:rPr>
        <w:t>MAX,f</w:t>
      </w:r>
      <w:proofErr w:type="gramEnd"/>
      <w:r w:rsidRPr="00C60DEB">
        <w:rPr>
          <w:vertAlign w:val="subscript"/>
          <w:lang w:val="en-GB"/>
        </w:rPr>
        <w:t>,c</w:t>
      </w:r>
      <w:proofErr w:type="spellEnd"/>
    </w:p>
    <w:p w14:paraId="3F5B33A6" w14:textId="1BFEA870" w:rsidR="004B1B0C" w:rsidRPr="00990316" w:rsidRDefault="004B1B0C" w:rsidP="00990316">
      <w:pPr>
        <w:pStyle w:val="a0"/>
        <w:rPr>
          <w:rFonts w:ascii="Times New Roman" w:hAnsi="Times New Roman" w:cs="Times New Roman"/>
          <w:lang w:val="en-GB"/>
        </w:rPr>
      </w:pPr>
      <w:r w:rsidRPr="00990316">
        <w:rPr>
          <w:rFonts w:ascii="Times New Roman" w:hAnsi="Times New Roman" w:cs="Times New Roman" w:hint="eastAsia"/>
          <w:lang w:val="en-GB"/>
        </w:rPr>
        <w:t>T</w:t>
      </w:r>
      <w:r w:rsidRPr="00990316">
        <w:rPr>
          <w:rFonts w:ascii="Times New Roman" w:hAnsi="Times New Roman" w:cs="Times New Roman"/>
          <w:lang w:val="en-GB"/>
        </w:rPr>
        <w:t>he agreement of last meeting is excerpted as following.</w:t>
      </w:r>
    </w:p>
    <w:p w14:paraId="13908A89" w14:textId="57238A98" w:rsidR="004B1B0C" w:rsidRDefault="004B1B0C" w:rsidP="004B1B0C">
      <w:pPr>
        <w:jc w:val="center"/>
        <w:rPr>
          <w:lang w:val="en-GB"/>
        </w:rPr>
      </w:pPr>
      <w:r w:rsidRPr="004B1B0C">
        <w:rPr>
          <w:noProof/>
          <w:bdr w:val="single" w:sz="4" w:space="0" w:color="auto"/>
          <w:lang w:val="en-GB"/>
        </w:rPr>
        <w:drawing>
          <wp:inline distT="0" distB="0" distL="0" distR="0" wp14:anchorId="0F4EDB5A" wp14:editId="6B7BBD75">
            <wp:extent cx="4793693" cy="2156603"/>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2251" cy="2178448"/>
                    </a:xfrm>
                    <a:prstGeom prst="rect">
                      <a:avLst/>
                    </a:prstGeom>
                    <a:noFill/>
                  </pic:spPr>
                </pic:pic>
              </a:graphicData>
            </a:graphic>
          </wp:inline>
        </w:drawing>
      </w:r>
    </w:p>
    <w:p w14:paraId="16220E4B" w14:textId="32ECD6F7" w:rsidR="00F9675E" w:rsidRPr="00F9675E" w:rsidRDefault="00F9675E" w:rsidP="00F9675E">
      <w:pPr>
        <w:pStyle w:val="a0"/>
        <w:rPr>
          <w:rFonts w:ascii="Times New Roman" w:hAnsi="Times New Roman" w:cs="Times New Roman"/>
          <w:lang w:val="en-GB"/>
        </w:rPr>
      </w:pPr>
      <w:r w:rsidRPr="00F9675E">
        <w:rPr>
          <w:rFonts w:ascii="Times New Roman" w:hAnsi="Times New Roman" w:cs="Times New Roman"/>
          <w:lang w:val="en-GB"/>
        </w:rPr>
        <w:lastRenderedPageBreak/>
        <w:t xml:space="preserve">For </w:t>
      </w:r>
      <w:r>
        <w:rPr>
          <w:rFonts w:ascii="Times New Roman" w:hAnsi="Times New Roman" w:cs="Times New Roman"/>
          <w:lang w:val="en-GB"/>
        </w:rPr>
        <w:t>intra-band PC1.5 CA with dual PA-architecture</w:t>
      </w:r>
      <w:r w:rsidR="00E64653">
        <w:rPr>
          <w:rFonts w:ascii="Times New Roman" w:hAnsi="Times New Roman" w:cs="Times New Roman"/>
          <w:lang w:val="en-GB"/>
        </w:rPr>
        <w:t xml:space="preserve"> meaning one PA per CC</w:t>
      </w:r>
      <w:r>
        <w:rPr>
          <w:rFonts w:ascii="Times New Roman" w:hAnsi="Times New Roman" w:cs="Times New Roman"/>
          <w:lang w:val="en-GB"/>
        </w:rPr>
        <w:t xml:space="preserve">, the </w:t>
      </w:r>
      <w:proofErr w:type="gramStart"/>
      <w:r>
        <w:rPr>
          <w:rFonts w:ascii="Times New Roman" w:hAnsi="Times New Roman" w:cs="Times New Roman"/>
          <w:lang w:val="en-GB"/>
        </w:rPr>
        <w:t>P</w:t>
      </w:r>
      <w:r w:rsidRPr="00F9675E">
        <w:rPr>
          <w:rFonts w:ascii="Times New Roman" w:hAnsi="Times New Roman" w:cs="Times New Roman"/>
          <w:vertAlign w:val="subscript"/>
          <w:lang w:val="en-GB"/>
        </w:rPr>
        <w:t>CMAX,C</w:t>
      </w:r>
      <w:proofErr w:type="gramEnd"/>
      <w:r w:rsidRPr="00F9675E">
        <w:rPr>
          <w:rFonts w:ascii="Times New Roman" w:hAnsi="Times New Roman" w:cs="Times New Roman"/>
          <w:vertAlign w:val="subscript"/>
          <w:lang w:val="en-GB"/>
        </w:rPr>
        <w:t xml:space="preserve"> </w:t>
      </w:r>
      <w:r>
        <w:rPr>
          <w:rFonts w:ascii="Times New Roman" w:hAnsi="Times New Roman" w:cs="Times New Roman"/>
          <w:lang w:val="en-GB"/>
        </w:rPr>
        <w:t>for each CC should be limited to 26dBm owing to the PA capability limitation.</w:t>
      </w:r>
      <w:r>
        <w:rPr>
          <w:rFonts w:ascii="Times New Roman" w:hAnsi="Times New Roman" w:cs="Times New Roman" w:hint="eastAsia"/>
          <w:lang w:val="en-GB"/>
        </w:rPr>
        <w:t xml:space="preserve"> </w:t>
      </w:r>
      <w:r>
        <w:rPr>
          <w:rFonts w:ascii="Times New Roman" w:hAnsi="Times New Roman" w:cs="Times New Roman"/>
          <w:lang w:val="en-GB"/>
        </w:rPr>
        <w:t xml:space="preserve">For intra-band PC1.5 CA with </w:t>
      </w:r>
      <w:proofErr w:type="spellStart"/>
      <w:r>
        <w:rPr>
          <w:rFonts w:ascii="Times New Roman" w:hAnsi="Times New Roman" w:cs="Times New Roman"/>
          <w:lang w:val="en-GB"/>
        </w:rPr>
        <w:t>TxD</w:t>
      </w:r>
      <w:proofErr w:type="spellEnd"/>
      <w:r>
        <w:rPr>
          <w:rFonts w:ascii="Times New Roman" w:hAnsi="Times New Roman" w:cs="Times New Roman"/>
          <w:lang w:val="en-GB"/>
        </w:rPr>
        <w:t xml:space="preserve"> capability, </w:t>
      </w:r>
      <w:r w:rsidR="00C47545">
        <w:rPr>
          <w:rFonts w:ascii="Times New Roman" w:hAnsi="Times New Roman" w:cs="Times New Roman"/>
          <w:lang w:val="en-GB"/>
        </w:rPr>
        <w:t xml:space="preserve">we think </w:t>
      </w:r>
      <w:r>
        <w:rPr>
          <w:rFonts w:ascii="Times New Roman" w:hAnsi="Times New Roman" w:cs="Times New Roman"/>
          <w:lang w:val="en-GB"/>
        </w:rPr>
        <w:t>there is no need to make restriction</w:t>
      </w:r>
      <w:r w:rsidR="00C47545">
        <w:rPr>
          <w:rFonts w:ascii="Times New Roman" w:hAnsi="Times New Roman" w:cs="Times New Roman"/>
          <w:lang w:val="en-GB"/>
        </w:rPr>
        <w:t xml:space="preserve"> on </w:t>
      </w:r>
      <w:proofErr w:type="gramStart"/>
      <w:r w:rsidR="00E64653">
        <w:rPr>
          <w:rFonts w:ascii="Times New Roman" w:hAnsi="Times New Roman" w:cs="Times New Roman"/>
          <w:lang w:val="en-GB"/>
        </w:rPr>
        <w:t>P</w:t>
      </w:r>
      <w:r w:rsidR="00E64653" w:rsidRPr="00F9675E">
        <w:rPr>
          <w:rFonts w:ascii="Times New Roman" w:hAnsi="Times New Roman" w:cs="Times New Roman"/>
          <w:vertAlign w:val="subscript"/>
          <w:lang w:val="en-GB"/>
        </w:rPr>
        <w:t>CMAX,C</w:t>
      </w:r>
      <w:proofErr w:type="gramEnd"/>
      <w:r w:rsidR="00E64653">
        <w:rPr>
          <w:rFonts w:ascii="Times New Roman" w:hAnsi="Times New Roman" w:cs="Times New Roman"/>
          <w:lang w:val="en-GB"/>
        </w:rPr>
        <w:t xml:space="preserve"> as equal PSD is just the assumption for MPR evaluation, </w:t>
      </w:r>
      <w:r w:rsidR="00013492">
        <w:rPr>
          <w:rFonts w:ascii="Times New Roman" w:hAnsi="Times New Roman" w:cs="Times New Roman"/>
          <w:lang w:val="en-GB"/>
        </w:rPr>
        <w:t>in the field UE can adopt unequal PSD for sake of full power</w:t>
      </w:r>
      <w:r w:rsidR="00E64653">
        <w:rPr>
          <w:rFonts w:ascii="Times New Roman" w:hAnsi="Times New Roman" w:cs="Times New Roman"/>
          <w:lang w:val="en-GB"/>
        </w:rPr>
        <w:t>, so this evaluation assumption</w:t>
      </w:r>
      <w:r w:rsidR="00C757E3">
        <w:rPr>
          <w:rFonts w:ascii="Times New Roman" w:hAnsi="Times New Roman" w:cs="Times New Roman"/>
          <w:lang w:val="en-GB"/>
        </w:rPr>
        <w:t>(i.e. Equal PSD)</w:t>
      </w:r>
      <w:r w:rsidR="00E64653">
        <w:rPr>
          <w:rFonts w:ascii="Times New Roman" w:hAnsi="Times New Roman" w:cs="Times New Roman"/>
          <w:lang w:val="en-GB"/>
        </w:rPr>
        <w:t xml:space="preserve"> should not be </w:t>
      </w:r>
      <w:r w:rsidR="00F36AC9">
        <w:rPr>
          <w:rFonts w:ascii="Times New Roman" w:hAnsi="Times New Roman" w:cs="Times New Roman"/>
          <w:lang w:val="en-GB"/>
        </w:rPr>
        <w:t xml:space="preserve">reflected in </w:t>
      </w:r>
      <w:r w:rsidR="00E64653">
        <w:rPr>
          <w:rFonts w:ascii="Times New Roman" w:hAnsi="Times New Roman" w:cs="Times New Roman"/>
          <w:lang w:val="en-GB"/>
        </w:rPr>
        <w:t>spec for P</w:t>
      </w:r>
      <w:r w:rsidR="00E64653" w:rsidRPr="00F9675E">
        <w:rPr>
          <w:rFonts w:ascii="Times New Roman" w:hAnsi="Times New Roman" w:cs="Times New Roman"/>
          <w:vertAlign w:val="subscript"/>
          <w:lang w:val="en-GB"/>
        </w:rPr>
        <w:t>CMAX,C</w:t>
      </w:r>
      <w:r w:rsidR="00E64653">
        <w:rPr>
          <w:rFonts w:ascii="Times New Roman" w:hAnsi="Times New Roman" w:cs="Times New Roman"/>
          <w:lang w:val="en-GB"/>
        </w:rPr>
        <w:t xml:space="preserve"> </w:t>
      </w:r>
      <w:r w:rsidR="00B7368E">
        <w:rPr>
          <w:rFonts w:ascii="Times New Roman" w:hAnsi="Times New Roman" w:cs="Times New Roman"/>
          <w:lang w:val="en-GB"/>
        </w:rPr>
        <w:t>at least</w:t>
      </w:r>
      <w:r w:rsidR="00E64653">
        <w:rPr>
          <w:rFonts w:ascii="Times New Roman" w:hAnsi="Times New Roman" w:cs="Times New Roman"/>
          <w:vertAlign w:val="subscript"/>
          <w:lang w:val="en-GB"/>
        </w:rPr>
        <w:t>.</w:t>
      </w:r>
    </w:p>
    <w:p w14:paraId="6E967C8E" w14:textId="18A13741" w:rsidR="004B1B0C" w:rsidRDefault="00E64653" w:rsidP="004B1B0C">
      <w:pPr>
        <w:rPr>
          <w:rFonts w:ascii="Times New Roman" w:hAnsi="Times New Roman" w:cs="Times New Roman"/>
          <w:b/>
          <w:bCs/>
          <w:i/>
          <w:iCs/>
          <w:lang w:val="en-GB"/>
        </w:rPr>
      </w:pPr>
      <w:r w:rsidRPr="00C757E3">
        <w:rPr>
          <w:rFonts w:ascii="Times New Roman" w:hAnsi="Times New Roman" w:cs="Times New Roman" w:hint="eastAsia"/>
          <w:b/>
          <w:bCs/>
          <w:i/>
          <w:iCs/>
          <w:lang w:val="en-GB"/>
        </w:rPr>
        <w:t>P</w:t>
      </w:r>
      <w:r w:rsidR="00C757E3" w:rsidRPr="00C757E3">
        <w:rPr>
          <w:rFonts w:ascii="Times New Roman" w:hAnsi="Times New Roman" w:cs="Times New Roman"/>
          <w:b/>
          <w:bCs/>
          <w:i/>
          <w:iCs/>
          <w:lang w:val="en-GB"/>
        </w:rPr>
        <w:t>ro</w:t>
      </w:r>
      <w:r w:rsidRPr="00C757E3">
        <w:rPr>
          <w:rFonts w:ascii="Times New Roman" w:hAnsi="Times New Roman" w:cs="Times New Roman"/>
          <w:b/>
          <w:bCs/>
          <w:i/>
          <w:iCs/>
          <w:lang w:val="en-GB"/>
        </w:rPr>
        <w:t>pos</w:t>
      </w:r>
      <w:r w:rsidR="00C757E3" w:rsidRPr="00C757E3">
        <w:rPr>
          <w:rFonts w:ascii="Times New Roman" w:hAnsi="Times New Roman" w:cs="Times New Roman"/>
          <w:b/>
          <w:bCs/>
          <w:i/>
          <w:iCs/>
          <w:lang w:val="en-GB"/>
        </w:rPr>
        <w:t>al 2:</w:t>
      </w:r>
      <w:r w:rsidR="00C757E3">
        <w:rPr>
          <w:rFonts w:ascii="Times New Roman" w:hAnsi="Times New Roman" w:cs="Times New Roman"/>
          <w:b/>
          <w:bCs/>
          <w:i/>
          <w:iCs/>
          <w:lang w:val="en-GB"/>
        </w:rPr>
        <w:t xml:space="preserve"> For</w:t>
      </w:r>
      <w:r w:rsidR="00C757E3" w:rsidRPr="00C757E3">
        <w:rPr>
          <w:rFonts w:ascii="Times New Roman" w:hAnsi="Times New Roman" w:cs="Times New Roman"/>
          <w:b/>
          <w:bCs/>
          <w:i/>
          <w:iCs/>
          <w:lang w:val="en-GB"/>
        </w:rPr>
        <w:t xml:space="preserve"> </w:t>
      </w:r>
      <w:proofErr w:type="gramStart"/>
      <w:r w:rsidR="00C757E3" w:rsidRPr="00C757E3">
        <w:rPr>
          <w:rFonts w:ascii="Times New Roman" w:hAnsi="Times New Roman" w:cs="Times New Roman"/>
          <w:b/>
          <w:bCs/>
          <w:i/>
          <w:iCs/>
          <w:lang w:val="en-GB"/>
        </w:rPr>
        <w:t>P</w:t>
      </w:r>
      <w:r w:rsidR="00C757E3" w:rsidRPr="00C757E3">
        <w:rPr>
          <w:rFonts w:ascii="Times New Roman" w:hAnsi="Times New Roman" w:cs="Times New Roman"/>
          <w:b/>
          <w:bCs/>
          <w:i/>
          <w:iCs/>
          <w:vertAlign w:val="subscript"/>
          <w:lang w:val="en-GB"/>
        </w:rPr>
        <w:t>CMAX,C</w:t>
      </w:r>
      <w:proofErr w:type="gramEnd"/>
    </w:p>
    <w:p w14:paraId="50DE7A99" w14:textId="615F3BCA" w:rsidR="00C757E3" w:rsidRDefault="00C757E3" w:rsidP="004B1B0C">
      <w:pPr>
        <w:rPr>
          <w:rFonts w:ascii="Times New Roman" w:hAnsi="Times New Roman" w:cs="Times New Roman"/>
          <w:b/>
          <w:bCs/>
          <w:i/>
          <w:iCs/>
          <w:lang w:val="en-GB"/>
        </w:rPr>
      </w:pPr>
      <w:r>
        <w:rPr>
          <w:rFonts w:ascii="Times New Roman" w:hAnsi="Times New Roman" w:cs="Times New Roman"/>
          <w:b/>
          <w:bCs/>
          <w:i/>
          <w:iCs/>
          <w:lang w:val="en-GB"/>
        </w:rPr>
        <w:t xml:space="preserve">  -For </w:t>
      </w:r>
      <w:r w:rsidR="00F36AC9">
        <w:rPr>
          <w:rFonts w:ascii="Times New Roman" w:hAnsi="Times New Roman" w:cs="Times New Roman"/>
          <w:b/>
          <w:bCs/>
          <w:i/>
          <w:iCs/>
          <w:lang w:val="en-GB"/>
        </w:rPr>
        <w:t xml:space="preserve">PC1.5 </w:t>
      </w:r>
      <w:r>
        <w:rPr>
          <w:rFonts w:ascii="Times New Roman" w:hAnsi="Times New Roman" w:cs="Times New Roman"/>
          <w:b/>
          <w:bCs/>
          <w:i/>
          <w:iCs/>
          <w:lang w:val="en-GB"/>
        </w:rPr>
        <w:t xml:space="preserve">UE with Dual PA architecture, </w:t>
      </w:r>
      <w:proofErr w:type="gramStart"/>
      <w:r w:rsidRPr="00C757E3">
        <w:rPr>
          <w:rFonts w:ascii="Times New Roman" w:hAnsi="Times New Roman" w:cs="Times New Roman"/>
          <w:b/>
          <w:bCs/>
          <w:i/>
          <w:iCs/>
          <w:lang w:val="en-GB"/>
        </w:rPr>
        <w:t>P</w:t>
      </w:r>
      <w:r w:rsidRPr="00C757E3">
        <w:rPr>
          <w:rFonts w:ascii="Times New Roman" w:hAnsi="Times New Roman" w:cs="Times New Roman"/>
          <w:b/>
          <w:bCs/>
          <w:i/>
          <w:iCs/>
          <w:vertAlign w:val="subscript"/>
          <w:lang w:val="en-GB"/>
        </w:rPr>
        <w:t>CMAX,C</w:t>
      </w:r>
      <w:proofErr w:type="gramEnd"/>
      <w:r>
        <w:rPr>
          <w:rFonts w:ascii="Times New Roman" w:hAnsi="Times New Roman" w:cs="Times New Roman"/>
          <w:b/>
          <w:bCs/>
          <w:i/>
          <w:iCs/>
          <w:lang w:val="en-GB"/>
        </w:rPr>
        <w:t xml:space="preserve"> for each CC is limited to 26dBm</w:t>
      </w:r>
    </w:p>
    <w:p w14:paraId="20AFAAA1" w14:textId="0B016B6C" w:rsidR="00C757E3" w:rsidRPr="00C757E3" w:rsidRDefault="00C757E3" w:rsidP="004B1B0C">
      <w:pPr>
        <w:rPr>
          <w:rFonts w:ascii="Times New Roman" w:hAnsi="Times New Roman" w:cs="Times New Roman"/>
          <w:b/>
          <w:bCs/>
          <w:i/>
          <w:iCs/>
          <w:lang w:val="en-GB"/>
        </w:rPr>
      </w:pPr>
      <w:r>
        <w:rPr>
          <w:rFonts w:ascii="Times New Roman" w:hAnsi="Times New Roman" w:cs="Times New Roman"/>
          <w:b/>
          <w:bCs/>
          <w:i/>
          <w:iCs/>
          <w:lang w:val="en-GB"/>
        </w:rPr>
        <w:t xml:space="preserve">  -For </w:t>
      </w:r>
      <w:r w:rsidR="00F36AC9">
        <w:rPr>
          <w:rFonts w:ascii="Times New Roman" w:hAnsi="Times New Roman" w:cs="Times New Roman"/>
          <w:b/>
          <w:bCs/>
          <w:i/>
          <w:iCs/>
          <w:lang w:val="en-GB"/>
        </w:rPr>
        <w:t xml:space="preserve">PC1.5 </w:t>
      </w:r>
      <w:r>
        <w:rPr>
          <w:rFonts w:ascii="Times New Roman" w:hAnsi="Times New Roman" w:cs="Times New Roman"/>
          <w:b/>
          <w:bCs/>
          <w:i/>
          <w:iCs/>
          <w:lang w:val="en-GB"/>
        </w:rPr>
        <w:t xml:space="preserve">UE with </w:t>
      </w:r>
      <w:proofErr w:type="spellStart"/>
      <w:r>
        <w:rPr>
          <w:rFonts w:ascii="Times New Roman" w:hAnsi="Times New Roman" w:cs="Times New Roman"/>
          <w:b/>
          <w:bCs/>
          <w:i/>
          <w:iCs/>
          <w:lang w:val="en-GB"/>
        </w:rPr>
        <w:t>TxD</w:t>
      </w:r>
      <w:proofErr w:type="spellEnd"/>
      <w:r>
        <w:rPr>
          <w:rFonts w:ascii="Times New Roman" w:hAnsi="Times New Roman" w:cs="Times New Roman"/>
          <w:b/>
          <w:bCs/>
          <w:i/>
          <w:iCs/>
          <w:lang w:val="en-GB"/>
        </w:rPr>
        <w:t xml:space="preserve">, </w:t>
      </w:r>
      <w:r w:rsidR="00F36AC9">
        <w:rPr>
          <w:rFonts w:ascii="Times New Roman" w:hAnsi="Times New Roman" w:cs="Times New Roman"/>
          <w:b/>
          <w:bCs/>
          <w:i/>
          <w:iCs/>
          <w:lang w:val="en-GB"/>
        </w:rPr>
        <w:t>no need to</w:t>
      </w:r>
      <w:r>
        <w:rPr>
          <w:rFonts w:ascii="Times New Roman" w:hAnsi="Times New Roman" w:cs="Times New Roman"/>
          <w:b/>
          <w:bCs/>
          <w:i/>
          <w:iCs/>
          <w:lang w:val="en-GB"/>
        </w:rPr>
        <w:t xml:space="preserve"> make restriction on </w:t>
      </w:r>
      <w:proofErr w:type="gramStart"/>
      <w:r w:rsidRPr="00C757E3">
        <w:rPr>
          <w:rFonts w:ascii="Times New Roman" w:hAnsi="Times New Roman" w:cs="Times New Roman"/>
          <w:b/>
          <w:bCs/>
          <w:i/>
          <w:iCs/>
          <w:lang w:val="en-GB"/>
        </w:rPr>
        <w:t>P</w:t>
      </w:r>
      <w:r w:rsidRPr="00C757E3">
        <w:rPr>
          <w:rFonts w:ascii="Times New Roman" w:hAnsi="Times New Roman" w:cs="Times New Roman"/>
          <w:b/>
          <w:bCs/>
          <w:i/>
          <w:iCs/>
          <w:vertAlign w:val="subscript"/>
          <w:lang w:val="en-GB"/>
        </w:rPr>
        <w:t>CMAX,C</w:t>
      </w:r>
      <w:proofErr w:type="gramEnd"/>
      <w:r w:rsidR="007B6EC8">
        <w:rPr>
          <w:rFonts w:ascii="Times New Roman" w:hAnsi="Times New Roman" w:cs="Times New Roman"/>
          <w:b/>
          <w:bCs/>
          <w:i/>
          <w:iCs/>
          <w:vertAlign w:val="subscript"/>
          <w:lang w:val="en-GB"/>
        </w:rPr>
        <w:t xml:space="preserve"> </w:t>
      </w:r>
      <w:r w:rsidR="007B6EC8">
        <w:rPr>
          <w:rFonts w:ascii="Times New Roman" w:hAnsi="Times New Roman" w:cs="Times New Roman"/>
          <w:b/>
          <w:bCs/>
          <w:i/>
          <w:iCs/>
          <w:lang w:val="en-GB"/>
        </w:rPr>
        <w:t xml:space="preserve">to reflect equal PSD </w:t>
      </w:r>
      <w:r w:rsidR="00F36AC9">
        <w:rPr>
          <w:rFonts w:ascii="Times New Roman" w:hAnsi="Times New Roman" w:cs="Times New Roman"/>
          <w:b/>
          <w:bCs/>
          <w:i/>
          <w:iCs/>
          <w:lang w:val="en-GB"/>
        </w:rPr>
        <w:t xml:space="preserve">which is the </w:t>
      </w:r>
      <w:r w:rsidR="007B6EC8">
        <w:rPr>
          <w:rFonts w:ascii="Times New Roman" w:hAnsi="Times New Roman" w:cs="Times New Roman"/>
          <w:b/>
          <w:bCs/>
          <w:i/>
          <w:iCs/>
          <w:lang w:val="en-GB"/>
        </w:rPr>
        <w:t>assumption</w:t>
      </w:r>
      <w:r w:rsidR="00F36AC9">
        <w:rPr>
          <w:rFonts w:ascii="Times New Roman" w:hAnsi="Times New Roman" w:cs="Times New Roman"/>
          <w:b/>
          <w:bCs/>
          <w:i/>
          <w:iCs/>
          <w:lang w:val="en-GB"/>
        </w:rPr>
        <w:t xml:space="preserve"> for MRP evaluation but not the real deployment restriction.</w:t>
      </w:r>
    </w:p>
    <w:p w14:paraId="390D4C00" w14:textId="77777777" w:rsidR="004B1B0C" w:rsidRPr="004B1B0C" w:rsidRDefault="004B1B0C" w:rsidP="004B1B0C">
      <w:pPr>
        <w:rPr>
          <w:lang w:val="en-GB"/>
        </w:rPr>
      </w:pPr>
    </w:p>
    <w:p w14:paraId="27014760" w14:textId="7541FCD2" w:rsidR="00BC6C76" w:rsidRDefault="00BC6C76" w:rsidP="00BC6C76">
      <w:pPr>
        <w:pStyle w:val="2"/>
        <w:rPr>
          <w:lang w:val="en-GB"/>
        </w:rPr>
      </w:pPr>
      <w:r>
        <w:rPr>
          <w:lang w:val="en-GB"/>
        </w:rPr>
        <w:t>2.3</w:t>
      </w:r>
      <w:r w:rsidRPr="009E799D">
        <w:rPr>
          <w:lang w:val="en-GB"/>
        </w:rPr>
        <w:t xml:space="preserve"> </w:t>
      </w:r>
      <w:r>
        <w:rPr>
          <w:lang w:val="en-GB"/>
        </w:rPr>
        <w:t>P</w:t>
      </w:r>
      <w:r w:rsidRPr="00C60DEB">
        <w:rPr>
          <w:vertAlign w:val="subscript"/>
          <w:lang w:val="en-GB"/>
        </w:rPr>
        <w:t>CMAX</w:t>
      </w:r>
    </w:p>
    <w:p w14:paraId="28248492" w14:textId="4174F5CD" w:rsidR="004B1B0C" w:rsidRPr="004466A6" w:rsidRDefault="004B1B0C" w:rsidP="004B1B0C">
      <w:pPr>
        <w:rPr>
          <w:rFonts w:ascii="Times New Roman" w:hAnsi="Times New Roman" w:cs="Times New Roman"/>
          <w:lang w:val="en-GB"/>
        </w:rPr>
      </w:pPr>
      <w:r w:rsidRPr="004466A6">
        <w:rPr>
          <w:rFonts w:ascii="Times New Roman" w:hAnsi="Times New Roman" w:cs="Times New Roman" w:hint="eastAsia"/>
          <w:lang w:val="en-GB"/>
        </w:rPr>
        <w:t>T</w:t>
      </w:r>
      <w:r w:rsidRPr="004466A6">
        <w:rPr>
          <w:rFonts w:ascii="Times New Roman" w:hAnsi="Times New Roman" w:cs="Times New Roman"/>
          <w:lang w:val="en-GB"/>
        </w:rPr>
        <w:t>he agreement of last meeting is excerpted as following.</w:t>
      </w:r>
    </w:p>
    <w:p w14:paraId="3F069D47" w14:textId="77777777" w:rsidR="004B1B0C" w:rsidRDefault="004B1B0C" w:rsidP="004B1B0C">
      <w:pPr>
        <w:rPr>
          <w:lang w:val="en-GB"/>
        </w:rPr>
      </w:pPr>
    </w:p>
    <w:p w14:paraId="6865904F" w14:textId="113212A6" w:rsidR="00BC6C76" w:rsidRDefault="004B1B0C" w:rsidP="004B1B0C">
      <w:pPr>
        <w:jc w:val="center"/>
        <w:rPr>
          <w:rFonts w:ascii="Times New Roman" w:hAnsi="Times New Roman" w:cs="Times New Roman"/>
          <w:b/>
          <w:i/>
          <w:lang w:val="en-GB"/>
        </w:rPr>
      </w:pPr>
      <w:r w:rsidRPr="004B1B0C">
        <w:rPr>
          <w:rFonts w:ascii="Times New Roman" w:hAnsi="Times New Roman" w:cs="Times New Roman"/>
          <w:b/>
          <w:i/>
          <w:noProof/>
          <w:bdr w:val="single" w:sz="4" w:space="0" w:color="auto"/>
          <w:lang w:val="en-GB"/>
        </w:rPr>
        <w:drawing>
          <wp:inline distT="0" distB="0" distL="0" distR="0" wp14:anchorId="70054A24" wp14:editId="5E8DEF90">
            <wp:extent cx="4744528" cy="2393507"/>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4528" cy="2393507"/>
                    </a:xfrm>
                    <a:prstGeom prst="rect">
                      <a:avLst/>
                    </a:prstGeom>
                    <a:noFill/>
                  </pic:spPr>
                </pic:pic>
              </a:graphicData>
            </a:graphic>
          </wp:inline>
        </w:drawing>
      </w:r>
    </w:p>
    <w:p w14:paraId="01B68A7A" w14:textId="7FCA2EA0" w:rsidR="00B7368E" w:rsidRDefault="00112F0C" w:rsidP="00BC6C76">
      <w:pPr>
        <w:rPr>
          <w:rFonts w:ascii="Times New Roman" w:hAnsi="Times New Roman" w:cs="Times New Roman"/>
          <w:lang w:val="en-GB"/>
        </w:rPr>
      </w:pPr>
      <w:r w:rsidRPr="00112F0C">
        <w:rPr>
          <w:rFonts w:ascii="Times New Roman" w:hAnsi="Times New Roman" w:cs="Times New Roman" w:hint="eastAsia"/>
          <w:lang w:val="en-GB"/>
        </w:rPr>
        <w:t>A</w:t>
      </w:r>
      <w:r w:rsidRPr="00112F0C">
        <w:rPr>
          <w:rFonts w:ascii="Times New Roman" w:hAnsi="Times New Roman" w:cs="Times New Roman"/>
          <w:lang w:val="en-GB"/>
        </w:rPr>
        <w:t>s</w:t>
      </w:r>
      <w:r>
        <w:rPr>
          <w:rFonts w:ascii="Times New Roman" w:hAnsi="Times New Roman" w:cs="Times New Roman"/>
          <w:lang w:val="en-GB"/>
        </w:rPr>
        <w:t xml:space="preserve"> mentioned above, </w:t>
      </w:r>
      <w:r w:rsidR="004466A6">
        <w:rPr>
          <w:rFonts w:ascii="Times New Roman" w:hAnsi="Times New Roman" w:cs="Times New Roman"/>
          <w:lang w:val="en-GB"/>
        </w:rPr>
        <w:t xml:space="preserve">equal PSD </w:t>
      </w:r>
      <w:r w:rsidR="008C66E4">
        <w:rPr>
          <w:rFonts w:ascii="Times New Roman" w:hAnsi="Times New Roman" w:cs="Times New Roman"/>
          <w:lang w:val="en-GB"/>
        </w:rPr>
        <w:t xml:space="preserve">assumption </w:t>
      </w:r>
      <w:r w:rsidR="004466A6">
        <w:rPr>
          <w:rFonts w:ascii="Times New Roman" w:hAnsi="Times New Roman" w:cs="Times New Roman"/>
          <w:lang w:val="en-GB"/>
        </w:rPr>
        <w:t xml:space="preserve">is </w:t>
      </w:r>
      <w:r w:rsidR="008C66E4">
        <w:rPr>
          <w:rFonts w:ascii="Times New Roman" w:hAnsi="Times New Roman" w:cs="Times New Roman"/>
          <w:lang w:val="en-GB"/>
        </w:rPr>
        <w:t>just for MPR evaluation purpose, not the real deployment restriction.</w:t>
      </w:r>
      <w:r w:rsidR="00B7368E">
        <w:rPr>
          <w:rFonts w:ascii="Times New Roman" w:hAnsi="Times New Roman" w:cs="Times New Roman"/>
          <w:lang w:val="en-GB"/>
        </w:rPr>
        <w:t xml:space="preserve"> While a large PSD </w:t>
      </w:r>
      <w:r w:rsidR="00A54BE8">
        <w:rPr>
          <w:rFonts w:ascii="Times New Roman" w:hAnsi="Times New Roman" w:cs="Times New Roman"/>
          <w:lang w:val="en-GB"/>
        </w:rPr>
        <w:t xml:space="preserve">difference </w:t>
      </w:r>
      <w:r w:rsidR="00B7368E">
        <w:rPr>
          <w:rFonts w:ascii="Times New Roman" w:hAnsi="Times New Roman" w:cs="Times New Roman"/>
          <w:lang w:val="en-GB"/>
        </w:rPr>
        <w:t xml:space="preserve">may lead to unaffordable power back off to comply with </w:t>
      </w:r>
      <w:r w:rsidR="00A54BE8">
        <w:rPr>
          <w:rFonts w:ascii="Times New Roman" w:hAnsi="Times New Roman" w:cs="Times New Roman"/>
          <w:lang w:val="en-GB"/>
        </w:rPr>
        <w:t xml:space="preserve">the </w:t>
      </w:r>
      <w:r w:rsidR="00B7368E">
        <w:rPr>
          <w:rFonts w:ascii="Times New Roman" w:hAnsi="Times New Roman" w:cs="Times New Roman"/>
          <w:lang w:val="en-GB"/>
        </w:rPr>
        <w:t xml:space="preserve">emission requirements. </w:t>
      </w:r>
      <w:r w:rsidR="00A54BE8">
        <w:rPr>
          <w:rFonts w:ascii="Times New Roman" w:hAnsi="Times New Roman" w:cs="Times New Roman"/>
          <w:lang w:val="en-GB"/>
        </w:rPr>
        <w:t xml:space="preserve">Further study is needed on whether to have some reasonable PSD difference assumption to guarantee </w:t>
      </w:r>
      <w:r w:rsidR="00360617">
        <w:rPr>
          <w:rFonts w:ascii="Times New Roman" w:hAnsi="Times New Roman" w:cs="Times New Roman"/>
          <w:lang w:val="en-GB"/>
        </w:rPr>
        <w:t>the</w:t>
      </w:r>
      <w:r w:rsidR="00A54BE8">
        <w:rPr>
          <w:rFonts w:ascii="Times New Roman" w:hAnsi="Times New Roman" w:cs="Times New Roman"/>
          <w:lang w:val="en-GB"/>
        </w:rPr>
        <w:t xml:space="preserve"> reasonable MPR. </w:t>
      </w:r>
    </w:p>
    <w:p w14:paraId="343A5BDA" w14:textId="085FE5ED" w:rsidR="00360617" w:rsidRPr="00360617" w:rsidRDefault="00360617" w:rsidP="00BC6C76">
      <w:pPr>
        <w:rPr>
          <w:rFonts w:ascii="Times New Roman" w:hAnsi="Times New Roman" w:cs="Times New Roman"/>
          <w:b/>
          <w:bCs/>
          <w:i/>
          <w:iCs/>
          <w:lang w:val="en-GB"/>
        </w:rPr>
      </w:pPr>
      <w:r w:rsidRPr="00360617">
        <w:rPr>
          <w:rFonts w:ascii="Times New Roman" w:hAnsi="Times New Roman" w:cs="Times New Roman" w:hint="eastAsia"/>
          <w:b/>
          <w:bCs/>
          <w:i/>
          <w:iCs/>
          <w:lang w:val="en-GB"/>
        </w:rPr>
        <w:t>O</w:t>
      </w:r>
      <w:r w:rsidRPr="00360617">
        <w:rPr>
          <w:rFonts w:ascii="Times New Roman" w:hAnsi="Times New Roman" w:cs="Times New Roman"/>
          <w:b/>
          <w:bCs/>
          <w:i/>
          <w:iCs/>
          <w:lang w:val="en-GB"/>
        </w:rPr>
        <w:t xml:space="preserve">bservation 5: Further </w:t>
      </w:r>
      <w:r>
        <w:rPr>
          <w:rFonts w:ascii="Times New Roman" w:hAnsi="Times New Roman" w:cs="Times New Roman"/>
          <w:b/>
          <w:bCs/>
          <w:i/>
          <w:iCs/>
          <w:lang w:val="en-GB"/>
        </w:rPr>
        <w:t xml:space="preserve">study is needed on whether to have some reasonable PSD difference assumption to guarantee the reasonable MPR. </w:t>
      </w:r>
    </w:p>
    <w:p w14:paraId="25D46A1F" w14:textId="3D44D5CA" w:rsidR="00A809E1" w:rsidRPr="00360617" w:rsidRDefault="00AE6838" w:rsidP="0036061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14:paraId="479A1AC6" w14:textId="77777777" w:rsidR="00360617" w:rsidRDefault="00360617" w:rsidP="00360617">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275D5F">
        <w:rPr>
          <w:rFonts w:ascii="Times New Roman" w:hAnsi="Times New Roman" w:cs="Times New Roman"/>
          <w:b/>
          <w:i/>
          <w:u w:val="single"/>
          <w:lang w:val="en-GB"/>
        </w:rPr>
        <w:t>do not admit</w:t>
      </w:r>
      <w:r>
        <w:rPr>
          <w:rFonts w:ascii="Times New Roman" w:hAnsi="Times New Roman" w:cs="Times New Roman"/>
          <w:b/>
          <w:i/>
          <w:lang w:val="en-GB"/>
        </w:rPr>
        <w:t xml:space="preserve"> 3GPP’s duty cycle solution/scheme, they only admit P-MPR (sensor based) and operators’ official TDD configuration. </w:t>
      </w:r>
    </w:p>
    <w:p w14:paraId="7E01FDE9" w14:textId="77777777" w:rsidR="00360617" w:rsidRDefault="00360617" w:rsidP="00360617">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2D76C7A3" w14:textId="77777777" w:rsidR="00360617" w:rsidRDefault="00360617" w:rsidP="00360617">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40D57296" w14:textId="77777777" w:rsidR="00360617" w:rsidRDefault="00360617" w:rsidP="00360617">
      <w:pPr>
        <w:spacing w:beforeLines="50" w:before="156" w:afterLines="50" w:after="156"/>
        <w:rPr>
          <w:rFonts w:ascii="Times New Roman" w:hAnsi="Times New Roman" w:cs="Times New Roman"/>
          <w:b/>
          <w:i/>
          <w:lang w:val="en-GB"/>
        </w:rPr>
      </w:pPr>
      <w:r>
        <w:rPr>
          <w:rFonts w:ascii="Times New Roman" w:hAnsi="Times New Roman" w:cs="Times New Roman"/>
          <w:b/>
          <w:i/>
          <w:lang w:val="en-GB"/>
        </w:rPr>
        <w:lastRenderedPageBreak/>
        <w:t>Observation 4: Duty-cycle solution is not specified for increasing high power limit feature.</w:t>
      </w:r>
    </w:p>
    <w:p w14:paraId="5799AB13" w14:textId="680C6C24" w:rsidR="00360617" w:rsidRDefault="00360617" w:rsidP="00360617">
      <w:pPr>
        <w:rPr>
          <w:rFonts w:ascii="Times New Roman" w:hAnsi="Times New Roman" w:cs="Times New Roman"/>
          <w:b/>
          <w:i/>
          <w:lang w:val="en-GB"/>
        </w:rPr>
      </w:pPr>
      <w:r>
        <w:rPr>
          <w:rFonts w:ascii="Times New Roman" w:hAnsi="Times New Roman" w:cs="Times New Roman"/>
          <w:b/>
          <w:i/>
          <w:lang w:val="en-GB"/>
        </w:rPr>
        <w:t>Proposal 1: 3GPP duty-cycle solution is not specified for any scenarios of this WI.</w:t>
      </w:r>
    </w:p>
    <w:p w14:paraId="3F9D7DD7" w14:textId="17F17601" w:rsidR="00360617" w:rsidRDefault="00360617" w:rsidP="00360617">
      <w:pPr>
        <w:rPr>
          <w:rFonts w:ascii="Times New Roman" w:hAnsi="Times New Roman" w:cs="Times New Roman"/>
          <w:b/>
          <w:i/>
          <w:lang w:val="en-GB"/>
        </w:rPr>
      </w:pPr>
    </w:p>
    <w:p w14:paraId="70997218" w14:textId="77777777" w:rsidR="00360617" w:rsidRDefault="00360617" w:rsidP="00360617">
      <w:pPr>
        <w:rPr>
          <w:rFonts w:ascii="Times New Roman" w:hAnsi="Times New Roman" w:cs="Times New Roman"/>
          <w:b/>
          <w:bCs/>
          <w:i/>
          <w:iCs/>
          <w:lang w:val="en-GB"/>
        </w:rPr>
      </w:pPr>
      <w:r w:rsidRPr="00C757E3">
        <w:rPr>
          <w:rFonts w:ascii="Times New Roman" w:hAnsi="Times New Roman" w:cs="Times New Roman" w:hint="eastAsia"/>
          <w:b/>
          <w:bCs/>
          <w:i/>
          <w:iCs/>
          <w:lang w:val="en-GB"/>
        </w:rPr>
        <w:t>P</w:t>
      </w:r>
      <w:r w:rsidRPr="00C757E3">
        <w:rPr>
          <w:rFonts w:ascii="Times New Roman" w:hAnsi="Times New Roman" w:cs="Times New Roman"/>
          <w:b/>
          <w:bCs/>
          <w:i/>
          <w:iCs/>
          <w:lang w:val="en-GB"/>
        </w:rPr>
        <w:t>roposal 2:</w:t>
      </w:r>
      <w:r>
        <w:rPr>
          <w:rFonts w:ascii="Times New Roman" w:hAnsi="Times New Roman" w:cs="Times New Roman"/>
          <w:b/>
          <w:bCs/>
          <w:i/>
          <w:iCs/>
          <w:lang w:val="en-GB"/>
        </w:rPr>
        <w:t xml:space="preserve"> For</w:t>
      </w:r>
      <w:r w:rsidRPr="00C757E3">
        <w:rPr>
          <w:rFonts w:ascii="Times New Roman" w:hAnsi="Times New Roman" w:cs="Times New Roman"/>
          <w:b/>
          <w:bCs/>
          <w:i/>
          <w:iCs/>
          <w:lang w:val="en-GB"/>
        </w:rPr>
        <w:t xml:space="preserve"> </w:t>
      </w:r>
      <w:proofErr w:type="gramStart"/>
      <w:r w:rsidRPr="00C757E3">
        <w:rPr>
          <w:rFonts w:ascii="Times New Roman" w:hAnsi="Times New Roman" w:cs="Times New Roman"/>
          <w:b/>
          <w:bCs/>
          <w:i/>
          <w:iCs/>
          <w:lang w:val="en-GB"/>
        </w:rPr>
        <w:t>P</w:t>
      </w:r>
      <w:r w:rsidRPr="00C757E3">
        <w:rPr>
          <w:rFonts w:ascii="Times New Roman" w:hAnsi="Times New Roman" w:cs="Times New Roman"/>
          <w:b/>
          <w:bCs/>
          <w:i/>
          <w:iCs/>
          <w:vertAlign w:val="subscript"/>
          <w:lang w:val="en-GB"/>
        </w:rPr>
        <w:t>CMAX,C</w:t>
      </w:r>
      <w:proofErr w:type="gramEnd"/>
    </w:p>
    <w:p w14:paraId="49BB04F2" w14:textId="77777777" w:rsidR="00360617" w:rsidRDefault="00360617" w:rsidP="00360617">
      <w:pPr>
        <w:rPr>
          <w:rFonts w:ascii="Times New Roman" w:hAnsi="Times New Roman" w:cs="Times New Roman"/>
          <w:b/>
          <w:bCs/>
          <w:i/>
          <w:iCs/>
          <w:lang w:val="en-GB"/>
        </w:rPr>
      </w:pPr>
      <w:r>
        <w:rPr>
          <w:rFonts w:ascii="Times New Roman" w:hAnsi="Times New Roman" w:cs="Times New Roman"/>
          <w:b/>
          <w:bCs/>
          <w:i/>
          <w:iCs/>
          <w:lang w:val="en-GB"/>
        </w:rPr>
        <w:t xml:space="preserve">  -For PC1.5 UE with Dual PA architecture, </w:t>
      </w:r>
      <w:proofErr w:type="gramStart"/>
      <w:r w:rsidRPr="00C757E3">
        <w:rPr>
          <w:rFonts w:ascii="Times New Roman" w:hAnsi="Times New Roman" w:cs="Times New Roman"/>
          <w:b/>
          <w:bCs/>
          <w:i/>
          <w:iCs/>
          <w:lang w:val="en-GB"/>
        </w:rPr>
        <w:t>P</w:t>
      </w:r>
      <w:r w:rsidRPr="00C757E3">
        <w:rPr>
          <w:rFonts w:ascii="Times New Roman" w:hAnsi="Times New Roman" w:cs="Times New Roman"/>
          <w:b/>
          <w:bCs/>
          <w:i/>
          <w:iCs/>
          <w:vertAlign w:val="subscript"/>
          <w:lang w:val="en-GB"/>
        </w:rPr>
        <w:t>CMAX,C</w:t>
      </w:r>
      <w:proofErr w:type="gramEnd"/>
      <w:r>
        <w:rPr>
          <w:rFonts w:ascii="Times New Roman" w:hAnsi="Times New Roman" w:cs="Times New Roman"/>
          <w:b/>
          <w:bCs/>
          <w:i/>
          <w:iCs/>
          <w:lang w:val="en-GB"/>
        </w:rPr>
        <w:t xml:space="preserve"> for each CC is limited to 26dBm</w:t>
      </w:r>
    </w:p>
    <w:p w14:paraId="26B98611" w14:textId="77777777" w:rsidR="00360617" w:rsidRPr="00C757E3" w:rsidRDefault="00360617" w:rsidP="00360617">
      <w:pPr>
        <w:rPr>
          <w:rFonts w:ascii="Times New Roman" w:hAnsi="Times New Roman" w:cs="Times New Roman"/>
          <w:b/>
          <w:bCs/>
          <w:i/>
          <w:iCs/>
          <w:lang w:val="en-GB"/>
        </w:rPr>
      </w:pPr>
      <w:r>
        <w:rPr>
          <w:rFonts w:ascii="Times New Roman" w:hAnsi="Times New Roman" w:cs="Times New Roman"/>
          <w:b/>
          <w:bCs/>
          <w:i/>
          <w:iCs/>
          <w:lang w:val="en-GB"/>
        </w:rPr>
        <w:t xml:space="preserve">  -For PC1.5 UE with </w:t>
      </w:r>
      <w:proofErr w:type="spellStart"/>
      <w:r>
        <w:rPr>
          <w:rFonts w:ascii="Times New Roman" w:hAnsi="Times New Roman" w:cs="Times New Roman"/>
          <w:b/>
          <w:bCs/>
          <w:i/>
          <w:iCs/>
          <w:lang w:val="en-GB"/>
        </w:rPr>
        <w:t>TxD</w:t>
      </w:r>
      <w:proofErr w:type="spellEnd"/>
      <w:r>
        <w:rPr>
          <w:rFonts w:ascii="Times New Roman" w:hAnsi="Times New Roman" w:cs="Times New Roman"/>
          <w:b/>
          <w:bCs/>
          <w:i/>
          <w:iCs/>
          <w:lang w:val="en-GB"/>
        </w:rPr>
        <w:t xml:space="preserve">, no need to make restriction on </w:t>
      </w:r>
      <w:proofErr w:type="gramStart"/>
      <w:r w:rsidRPr="00C757E3">
        <w:rPr>
          <w:rFonts w:ascii="Times New Roman" w:hAnsi="Times New Roman" w:cs="Times New Roman"/>
          <w:b/>
          <w:bCs/>
          <w:i/>
          <w:iCs/>
          <w:lang w:val="en-GB"/>
        </w:rPr>
        <w:t>P</w:t>
      </w:r>
      <w:r w:rsidRPr="00C757E3">
        <w:rPr>
          <w:rFonts w:ascii="Times New Roman" w:hAnsi="Times New Roman" w:cs="Times New Roman"/>
          <w:b/>
          <w:bCs/>
          <w:i/>
          <w:iCs/>
          <w:vertAlign w:val="subscript"/>
          <w:lang w:val="en-GB"/>
        </w:rPr>
        <w:t>CMAX,C</w:t>
      </w:r>
      <w:proofErr w:type="gramEnd"/>
      <w:r>
        <w:rPr>
          <w:rFonts w:ascii="Times New Roman" w:hAnsi="Times New Roman" w:cs="Times New Roman"/>
          <w:b/>
          <w:bCs/>
          <w:i/>
          <w:iCs/>
          <w:vertAlign w:val="subscript"/>
          <w:lang w:val="en-GB"/>
        </w:rPr>
        <w:t xml:space="preserve"> </w:t>
      </w:r>
      <w:r>
        <w:rPr>
          <w:rFonts w:ascii="Times New Roman" w:hAnsi="Times New Roman" w:cs="Times New Roman"/>
          <w:b/>
          <w:bCs/>
          <w:i/>
          <w:iCs/>
          <w:lang w:val="en-GB"/>
        </w:rPr>
        <w:t>to reflect equal PSD which is the assumption for MRP evaluation but not the real deployment restriction.</w:t>
      </w:r>
    </w:p>
    <w:p w14:paraId="2548B020" w14:textId="0F39F378" w:rsidR="00360617" w:rsidRDefault="00360617" w:rsidP="00360617">
      <w:pPr>
        <w:rPr>
          <w:rFonts w:ascii="Times New Roman" w:hAnsi="Times New Roman" w:cs="Times New Roman"/>
          <w:b/>
          <w:i/>
          <w:lang w:val="en-GB"/>
        </w:rPr>
      </w:pPr>
    </w:p>
    <w:p w14:paraId="3D3DFCBD" w14:textId="720EDB46" w:rsidR="00360617" w:rsidRPr="00360617" w:rsidRDefault="00360617" w:rsidP="00360617">
      <w:pPr>
        <w:rPr>
          <w:rFonts w:ascii="Times New Roman" w:hAnsi="Times New Roman" w:cs="Times New Roman"/>
          <w:b/>
          <w:bCs/>
          <w:i/>
          <w:iCs/>
          <w:lang w:val="en-GB"/>
        </w:rPr>
      </w:pPr>
      <w:r w:rsidRPr="00360617">
        <w:rPr>
          <w:rFonts w:ascii="Times New Roman" w:hAnsi="Times New Roman" w:cs="Times New Roman" w:hint="eastAsia"/>
          <w:b/>
          <w:bCs/>
          <w:i/>
          <w:iCs/>
          <w:lang w:val="en-GB"/>
        </w:rPr>
        <w:t>O</w:t>
      </w:r>
      <w:r w:rsidRPr="00360617">
        <w:rPr>
          <w:rFonts w:ascii="Times New Roman" w:hAnsi="Times New Roman" w:cs="Times New Roman"/>
          <w:b/>
          <w:bCs/>
          <w:i/>
          <w:iCs/>
          <w:lang w:val="en-GB"/>
        </w:rPr>
        <w:t xml:space="preserve">bservation 5: Further </w:t>
      </w:r>
      <w:r>
        <w:rPr>
          <w:rFonts w:ascii="Times New Roman" w:hAnsi="Times New Roman" w:cs="Times New Roman"/>
          <w:b/>
          <w:bCs/>
          <w:i/>
          <w:iCs/>
          <w:lang w:val="en-GB"/>
        </w:rPr>
        <w:t xml:space="preserve">study is needed on whether to have some reasonable PSD difference assumption to guarantee the reasonable MPR. </w:t>
      </w:r>
    </w:p>
    <w:p w14:paraId="529F968B"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4F5F254B" w14:textId="7A930378" w:rsidR="00E02EF7" w:rsidRDefault="00BD5283" w:rsidP="0068683C">
      <w:r>
        <w:rPr>
          <w:rFonts w:hint="eastAsia"/>
        </w:rPr>
        <w:t>[</w:t>
      </w:r>
      <w:r>
        <w:t xml:space="preserve">1] </w:t>
      </w:r>
      <w:r w:rsidR="004B62E6">
        <w:t>R4-2410750, WF on higher power UE, Samsung, RAN4#111</w:t>
      </w: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09AE0" w14:textId="77777777" w:rsidR="0006213F" w:rsidRDefault="0006213F" w:rsidP="00AE6838">
      <w:r>
        <w:separator/>
      </w:r>
    </w:p>
  </w:endnote>
  <w:endnote w:type="continuationSeparator" w:id="0">
    <w:p w14:paraId="7A720F8A" w14:textId="77777777" w:rsidR="0006213F" w:rsidRDefault="0006213F"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1BE00" w14:textId="77777777" w:rsidR="0006213F" w:rsidRDefault="0006213F" w:rsidP="00AE6838">
      <w:r>
        <w:separator/>
      </w:r>
    </w:p>
  </w:footnote>
  <w:footnote w:type="continuationSeparator" w:id="0">
    <w:p w14:paraId="767284E7" w14:textId="77777777" w:rsidR="0006213F" w:rsidRDefault="0006213F"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1"/>
  </w:num>
  <w:num w:numId="5">
    <w:abstractNumId w:val="5"/>
  </w:num>
  <w:num w:numId="6">
    <w:abstractNumId w:val="12"/>
  </w:num>
  <w:num w:numId="7">
    <w:abstractNumId w:val="6"/>
  </w:num>
  <w:num w:numId="8">
    <w:abstractNumId w:val="3"/>
  </w:num>
  <w:num w:numId="9">
    <w:abstractNumId w:val="0"/>
  </w:num>
  <w:num w:numId="10">
    <w:abstractNumId w:val="9"/>
  </w:num>
  <w:num w:numId="11">
    <w:abstractNumId w:val="10"/>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13492"/>
    <w:rsid w:val="0003220D"/>
    <w:rsid w:val="000477D2"/>
    <w:rsid w:val="0006213F"/>
    <w:rsid w:val="00074221"/>
    <w:rsid w:val="0009285D"/>
    <w:rsid w:val="000D531E"/>
    <w:rsid w:val="00112F0C"/>
    <w:rsid w:val="00112FD9"/>
    <w:rsid w:val="0017004A"/>
    <w:rsid w:val="001803ED"/>
    <w:rsid w:val="001A0230"/>
    <w:rsid w:val="001B31E9"/>
    <w:rsid w:val="001D0180"/>
    <w:rsid w:val="001D1DF2"/>
    <w:rsid w:val="00203CBE"/>
    <w:rsid w:val="002360E2"/>
    <w:rsid w:val="00242FB6"/>
    <w:rsid w:val="002616BB"/>
    <w:rsid w:val="00264F00"/>
    <w:rsid w:val="00271970"/>
    <w:rsid w:val="002C0B7E"/>
    <w:rsid w:val="002C52D9"/>
    <w:rsid w:val="0035560F"/>
    <w:rsid w:val="00360617"/>
    <w:rsid w:val="003643A7"/>
    <w:rsid w:val="003833C3"/>
    <w:rsid w:val="00385DF3"/>
    <w:rsid w:val="003A40AE"/>
    <w:rsid w:val="003D2AF4"/>
    <w:rsid w:val="003E77B7"/>
    <w:rsid w:val="004146E7"/>
    <w:rsid w:val="00433588"/>
    <w:rsid w:val="004466A6"/>
    <w:rsid w:val="00453F12"/>
    <w:rsid w:val="0045509F"/>
    <w:rsid w:val="004A6A4E"/>
    <w:rsid w:val="004B1B0C"/>
    <w:rsid w:val="004B4281"/>
    <w:rsid w:val="004B62E6"/>
    <w:rsid w:val="004D0DE9"/>
    <w:rsid w:val="004D111D"/>
    <w:rsid w:val="004D7BE8"/>
    <w:rsid w:val="004E6653"/>
    <w:rsid w:val="004F2FBA"/>
    <w:rsid w:val="00500037"/>
    <w:rsid w:val="00515E52"/>
    <w:rsid w:val="00553B56"/>
    <w:rsid w:val="005549B4"/>
    <w:rsid w:val="00586610"/>
    <w:rsid w:val="005A3978"/>
    <w:rsid w:val="005F5529"/>
    <w:rsid w:val="00603011"/>
    <w:rsid w:val="00652593"/>
    <w:rsid w:val="006703A1"/>
    <w:rsid w:val="006707AE"/>
    <w:rsid w:val="0068683C"/>
    <w:rsid w:val="006A3AED"/>
    <w:rsid w:val="00721DD3"/>
    <w:rsid w:val="0072787B"/>
    <w:rsid w:val="00734CC1"/>
    <w:rsid w:val="00775220"/>
    <w:rsid w:val="007B2751"/>
    <w:rsid w:val="007B5E4F"/>
    <w:rsid w:val="007B6EC8"/>
    <w:rsid w:val="007C5EFC"/>
    <w:rsid w:val="007D19CE"/>
    <w:rsid w:val="007D2F06"/>
    <w:rsid w:val="007F3822"/>
    <w:rsid w:val="00803CCC"/>
    <w:rsid w:val="00806ECC"/>
    <w:rsid w:val="00820D96"/>
    <w:rsid w:val="00844C33"/>
    <w:rsid w:val="008670EA"/>
    <w:rsid w:val="008768B5"/>
    <w:rsid w:val="008919FE"/>
    <w:rsid w:val="008B004C"/>
    <w:rsid w:val="008C0D0F"/>
    <w:rsid w:val="008C66E4"/>
    <w:rsid w:val="008F4A5A"/>
    <w:rsid w:val="00913720"/>
    <w:rsid w:val="00916289"/>
    <w:rsid w:val="00927E4C"/>
    <w:rsid w:val="009327E0"/>
    <w:rsid w:val="0094230D"/>
    <w:rsid w:val="00944844"/>
    <w:rsid w:val="00990316"/>
    <w:rsid w:val="0099742F"/>
    <w:rsid w:val="009A5791"/>
    <w:rsid w:val="009B7CF3"/>
    <w:rsid w:val="009E2895"/>
    <w:rsid w:val="009F4884"/>
    <w:rsid w:val="00A53F40"/>
    <w:rsid w:val="00A54BE8"/>
    <w:rsid w:val="00A66696"/>
    <w:rsid w:val="00A809E1"/>
    <w:rsid w:val="00A8184D"/>
    <w:rsid w:val="00AB1429"/>
    <w:rsid w:val="00AD7C08"/>
    <w:rsid w:val="00AE09C5"/>
    <w:rsid w:val="00AE6838"/>
    <w:rsid w:val="00AF7A56"/>
    <w:rsid w:val="00B04623"/>
    <w:rsid w:val="00B1647B"/>
    <w:rsid w:val="00B472CF"/>
    <w:rsid w:val="00B50A2C"/>
    <w:rsid w:val="00B521EC"/>
    <w:rsid w:val="00B5463B"/>
    <w:rsid w:val="00B550BC"/>
    <w:rsid w:val="00B7368E"/>
    <w:rsid w:val="00BC4A14"/>
    <w:rsid w:val="00BC6C76"/>
    <w:rsid w:val="00BC7163"/>
    <w:rsid w:val="00BD5283"/>
    <w:rsid w:val="00BD6F28"/>
    <w:rsid w:val="00BE10AB"/>
    <w:rsid w:val="00C0513F"/>
    <w:rsid w:val="00C47505"/>
    <w:rsid w:val="00C47545"/>
    <w:rsid w:val="00C5024C"/>
    <w:rsid w:val="00C757E3"/>
    <w:rsid w:val="00C91376"/>
    <w:rsid w:val="00CA25B6"/>
    <w:rsid w:val="00CF052F"/>
    <w:rsid w:val="00D4687E"/>
    <w:rsid w:val="00D55778"/>
    <w:rsid w:val="00D93A2D"/>
    <w:rsid w:val="00E02EF7"/>
    <w:rsid w:val="00E26C9C"/>
    <w:rsid w:val="00E27874"/>
    <w:rsid w:val="00E64653"/>
    <w:rsid w:val="00E97C2E"/>
    <w:rsid w:val="00F0342F"/>
    <w:rsid w:val="00F36AC9"/>
    <w:rsid w:val="00F448D7"/>
    <w:rsid w:val="00F4620A"/>
    <w:rsid w:val="00F61556"/>
    <w:rsid w:val="00F71B45"/>
    <w:rsid w:val="00F72A9F"/>
    <w:rsid w:val="00F8112E"/>
    <w:rsid w:val="00F93FC8"/>
    <w:rsid w:val="00F9675E"/>
    <w:rsid w:val="00FB4A50"/>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3</Pages>
  <Words>526</Words>
  <Characters>3001</Characters>
  <Application>Microsoft Office Word</Application>
  <DocSecurity>0</DocSecurity>
  <Lines>25</Lines>
  <Paragraphs>7</Paragraphs>
  <ScaleCrop>false</ScaleCrop>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94</cp:revision>
  <dcterms:created xsi:type="dcterms:W3CDTF">2022-07-15T05:08:00Z</dcterms:created>
  <dcterms:modified xsi:type="dcterms:W3CDTF">2024-08-09T03:34:00Z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